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</w:pPr>
      <w:r>
        <w:rPr>
          <w:rFonts w:ascii="Arial" w:cs="Arial" w:eastAsia="Arial" w:hAnsi="Arial"/>
          <w:b/>
          <w:bCs/>
          <w:i w:val="false"/>
          <w:iCs w:val="false"/>
          <w:color w:val="1A3A5C"/>
          <w:sz w:val="36"/>
          <w:szCs w:val="36"/>
        </w:rPr>
        <w:t xml:space="preserve">Maßnahmenblatt</w:t>
      </w:r>
    </w:p>
    <w:p>
      <w:pPr>
        <w:pBdr>
          <w:bottom w:val="single" w:color="E07B00" w:sz="8" w:space="6"/>
        </w:pBdr>
        <w:spacing w:after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664A0"/>
          <w:sz w:val="22"/>
          <w:szCs w:val="22"/>
        </w:rPr>
        <w:t xml:space="preserve">Hilfekonferenz · Förder- und Handlungsplanung</w:t>
      </w:r>
    </w:p>
    <w:p>
      <w:pPr>
        <w:spacing w:after="40" w:before="0"/>
      </w:pPr>
      <w:r>
        <w:rPr>
          <w:rFonts w:ascii="Arial" w:cs="Arial" w:eastAsia="Arial" w:hAnsi="Arial"/>
          <w:b/>
          <w:bCs/>
          <w:i w:val="false"/>
          <w:iCs w:val="false"/>
          <w:color w:val="1A3A5C"/>
          <w:sz w:val="22"/>
          <w:szCs w:val="22"/>
        </w:rPr>
        <w:t xml:space="preserve">Kind: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[Name, geb. TT.MM.JJJJ]     </w:t>
      </w:r>
      <w:r>
        <w:rPr>
          <w:rFonts w:ascii="Arial" w:cs="Arial" w:eastAsia="Arial" w:hAnsi="Arial"/>
          <w:b/>
          <w:bCs/>
          <w:i w:val="false"/>
          <w:iCs w:val="false"/>
          <w:color w:val="1A3A5C"/>
          <w:sz w:val="22"/>
          <w:szCs w:val="22"/>
        </w:rPr>
        <w:t xml:space="preserve">Stand: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[Datum]</w:t>
      </w:r>
    </w:p>
    <w:p>
      <w:pPr>
        <w:spacing w:after="140" w:before="0"/>
      </w:pPr>
      <w:r>
        <w:rPr>
          <w:rFonts w:ascii="Arial" w:cs="Arial" w:eastAsia="Arial" w:hAnsi="Arial"/>
          <w:b w:val="false"/>
          <w:bCs w:val="false"/>
          <w:i/>
          <w:iCs/>
          <w:color w:val="666666"/>
          <w:sz w:val="18"/>
          <w:szCs w:val="18"/>
        </w:rPr>
        <w:t xml:space="preserve">Förderschwerpunkte gem. § 14 SopädVO Berlin (Autismus): Kommunikation, emotional-soziale sowie situations- und handlungsbezogene Kompetenzen.</w:t>
      </w:r>
    </w:p>
    <w:tbl>
      <w:tblPr>
        <w:tblW w:type="dxa" w:w="935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"/>
        <w:gridCol w:w="1700"/>
        <w:gridCol w:w="2734"/>
        <w:gridCol w:w="1800"/>
        <w:gridCol w:w="1200"/>
        <w:gridCol w:w="1400"/>
      </w:tblGrid>
      <w:tr>
        <w:trPr>
          <w:tblHeader/>
        </w:trPr>
        <w:tc>
          <w:tcPr>
            <w:tcW w:type="dxa" w:w="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1A3A5C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Nr.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1A3A5C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Förderbereich / Ziel</w:t>
            </w:r>
          </w:p>
        </w:tc>
        <w:tc>
          <w:tcPr>
            <w:tcW w:type="dxa" w:w="273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1A3A5C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Maßnahme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1A3A5C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Verantwortlich</w:t>
            </w:r>
          </w:p>
        </w:tc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1A3A5C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Beginn / Frist</w:t>
            </w:r>
          </w:p>
        </w:tc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1A3A5C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Status</w:t>
            </w:r>
          </w:p>
        </w:tc>
      </w:tr>
      <w:tr>
        <w:tc>
          <w:tcPr>
            <w:tcW w:type="dxa" w:w="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Kommunikation / UK</w:t>
            </w:r>
          </w:p>
        </w:tc>
        <w:tc>
          <w:tcPr>
            <w:tcW w:type="dxa" w:w="273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Unterstützte Kommunikation einführen bzw. ausbauen (z. B. Bildkarten/PECS, Talker); einheitliche Symbole in Kita &amp; Familie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Tagespflege, Eltern, Logopädie</w:t>
            </w:r>
          </w:p>
        </w:tc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[Datum]</w:t>
            </w:r>
          </w:p>
        </w:tc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geplant</w:t>
            </w:r>
          </w:p>
        </w:tc>
      </w:tr>
      <w:tr>
        <w:tc>
          <w:tcPr>
            <w:tcW w:type="dxa" w:w="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F8FB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F8FB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Förderung allgemein</w:t>
            </w:r>
          </w:p>
        </w:tc>
        <w:tc>
          <w:tcPr>
            <w:tcW w:type="dxa" w:w="273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F8FB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Frühförderung/Therapien sichern und aufeinander abstimmen (Logo, Ergo, Frühförderstelle)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F8FB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Eltern, Frühförderung</w:t>
            </w:r>
          </w:p>
        </w:tc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F8FB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[Datum]</w:t>
            </w:r>
          </w:p>
        </w:tc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F8FB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läuft</w:t>
            </w:r>
          </w:p>
        </w:tc>
      </w:tr>
      <w:tr>
        <w:tc>
          <w:tcPr>
            <w:tcW w:type="dxa" w:w="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Struktur &amp; Umfeld</w:t>
            </w:r>
          </w:p>
        </w:tc>
        <w:tc>
          <w:tcPr>
            <w:tcW w:type="dxa" w:w="273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Tagesstruktur visualisieren, reizarme Rückzugsmöglichkeit, klare Übergänge (TEACCH-Prinzipien)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Tagespflege</w:t>
            </w:r>
          </w:p>
        </w:tc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[Datum]</w:t>
            </w:r>
          </w:p>
        </w:tc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geplant</w:t>
            </w:r>
          </w:p>
        </w:tc>
      </w:tr>
      <w:tr>
        <w:tc>
          <w:tcPr>
            <w:tcW w:type="dxa" w:w="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F8FB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F8FB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Feststellungsverfahren</w:t>
            </w:r>
          </w:p>
        </w:tc>
        <w:tc>
          <w:tcPr>
            <w:tcW w:type="dxa" w:w="273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F8FB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Antrag auf Feststellung sonderpäd. Förderbedarfs (FSP Autismus) anstoßen – über Sorgeberechtigte / aufnehmende Schule; fachliche Stellungnahme der Tagespflege beilegen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F8FB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Eltern, Tagespflege, SIBUZ</w:t>
            </w:r>
          </w:p>
        </w:tc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F8FB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umgehend</w:t>
            </w:r>
          </w:p>
        </w:tc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F8FB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offen</w:t>
            </w:r>
          </w:p>
        </w:tc>
      </w:tr>
      <w:tr>
        <w:tc>
          <w:tcPr>
            <w:tcW w:type="dxa" w:w="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Diagnostik sichern</w:t>
            </w:r>
          </w:p>
        </w:tc>
        <w:tc>
          <w:tcPr>
            <w:tcW w:type="dxa" w:w="273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Fachärztliche ASS-Diagnose / SPZ-Bericht vervollständigen und vorlegen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Eltern, Kinderarzt/SPZ</w:t>
            </w:r>
          </w:p>
        </w:tc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[Datum]</w:t>
            </w:r>
          </w:p>
        </w:tc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offen</w:t>
            </w:r>
          </w:p>
        </w:tc>
      </w:tr>
      <w:tr>
        <w:tc>
          <w:tcPr>
            <w:tcW w:type="dxa" w:w="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F8FB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F8FB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Eingliederungshilfe</w:t>
            </w:r>
          </w:p>
        </w:tc>
        <w:tc>
          <w:tcPr>
            <w:tcW w:type="dxa" w:w="273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F8FB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Schulbegleitung / Eingliederungshilfe beim Jugend-/Sozialamt prüfen und beantragen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F8FB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Eltern</w:t>
            </w:r>
          </w:p>
        </w:tc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F8FB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[Datum]</w:t>
            </w:r>
          </w:p>
        </w:tc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F8FB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offen</w:t>
            </w:r>
          </w:p>
        </w:tc>
      </w:tr>
      <w:tr>
        <w:tc>
          <w:tcPr>
            <w:tcW w:type="dxa" w:w="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7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Übergang Kita–Schule</w:t>
            </w:r>
          </w:p>
        </w:tc>
        <w:tc>
          <w:tcPr>
            <w:tcW w:type="dxa" w:w="273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Schulanmeldung; künftige Schule frühzeitig einbeziehen; Hospitation/Kennenlernen vorbereiten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Eltern, Tagespflege, Schule</w:t>
            </w:r>
          </w:p>
        </w:tc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Schj. 2026/27</w:t>
            </w:r>
          </w:p>
        </w:tc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offen</w:t>
            </w:r>
          </w:p>
        </w:tc>
      </w:tr>
      <w:tr>
        <w:tc>
          <w:tcPr>
            <w:tcW w:type="dxa" w:w="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F8FB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8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F8FB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Information &amp; Einwilligung</w:t>
            </w:r>
          </w:p>
        </w:tc>
        <w:tc>
          <w:tcPr>
            <w:tcW w:type="dxa" w:w="273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F8FB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Schweigepflichtentbindungen einholen, beteiligte Stellen vernetzen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F8FB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Eltern, Tagespflege</w:t>
            </w:r>
          </w:p>
        </w:tc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F8FB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[Datum]</w:t>
            </w:r>
          </w:p>
        </w:tc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F8FB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offen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/>
      </w:r>
    </w:p>
    <w:p>
      <w:pPr>
        <w:spacing w:after="60" w:before="0"/>
      </w:pPr>
      <w:r>
        <w:rPr>
          <w:rFonts w:ascii="Arial" w:cs="Arial" w:eastAsia="Arial" w:hAnsi="Arial"/>
          <w:b w:val="false"/>
          <w:bCs w:val="false"/>
          <w:i/>
          <w:iCs/>
          <w:color w:val="666666"/>
          <w:sz w:val="18"/>
          <w:szCs w:val="18"/>
        </w:rPr>
        <w:t xml:space="preserve">Statuslegende: offen · geplant · läuft · erledigt. Maßnahmen werden in der Hilfekonferenz priorisiert und in der nächsten Sitzung fortgeschrieben.</w:t>
      </w:r>
    </w:p>
    <w:p>
      <w:pPr>
        <w:spacing w:after="10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/>
      </w:r>
    </w:p>
    <w:p>
      <w:pPr>
        <w:spacing w:after="0" w:before="0"/>
      </w:pPr>
      <w:r>
        <w:rPr>
          <w:rFonts w:ascii="Arial" w:cs="Arial" w:eastAsia="Arial" w:hAnsi="Arial"/>
          <w:b/>
          <w:bCs/>
          <w:i w:val="false"/>
          <w:iCs w:val="false"/>
          <w:color w:val="1A3A5C"/>
          <w:sz w:val="22"/>
          <w:szCs w:val="22"/>
        </w:rPr>
        <w:t xml:space="preserve">Verantwortlich für Fortschreibung: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______________________     </w:t>
      </w:r>
      <w:r>
        <w:rPr>
          <w:rFonts w:ascii="Arial" w:cs="Arial" w:eastAsia="Arial" w:hAnsi="Arial"/>
          <w:b/>
          <w:bCs/>
          <w:i w:val="false"/>
          <w:iCs w:val="false"/>
          <w:color w:val="1A3A5C"/>
          <w:sz w:val="22"/>
          <w:szCs w:val="22"/>
        </w:rPr>
        <w:t xml:space="preserve">nächste Überprüfung: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________________</w:t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4"/>
      </w:pBdr>
      <w:tabs>
        <w:tab w:val="right" w:pos="9354"/>
      </w:tabs>
    </w:pPr>
    <w:r>
      <w:rPr>
        <w:rFonts w:ascii="Arial" w:cs="Arial" w:eastAsia="Arial" w:hAnsi="Arial"/>
        <w:b w:val="false"/>
        <w:bCs w:val="false"/>
        <w:i w:val="false"/>
        <w:iCs w:val="false"/>
        <w:color w:val="666666"/>
        <w:sz w:val="15"/>
        <w:szCs w:val="15"/>
      </w:rPr>
      <w:t xml:space="preserve">[Anschrift] · [Telefon] · [E-Mail]</w:t>
    </w:r>
    <w:r>
      <w:rPr>
        <w:rFonts w:ascii="Arial" w:cs="Arial" w:eastAsia="Arial" w:hAnsi="Arial"/>
        <w:color w:val="666666"/>
        <w:sz w:val="15"/>
        <w:szCs w:val="15"/>
      </w:rPr>
      <w:t xml:space="preserve">	Seite </w:t>
      <w:fldChar w:fldCharType="begin"/>
      <w:instrText xml:space="preserve">PAGE</w:instrText>
      <w:fldChar w:fldCharType="separate"/>
      <w:fldChar w:fldCharType="end"/>
      <w:t xml:space="preserve"> /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E07B00" w:sz="6" w:space="4"/>
      </w:pBdr>
      <w:tabs>
        <w:tab w:val="right" w:pos="9354"/>
      </w:tabs>
    </w:pPr>
    <w:r>
      <w:rPr>
        <w:rFonts w:ascii="Arial" w:cs="Arial" w:eastAsia="Arial" w:hAnsi="Arial"/>
        <w:b/>
        <w:bCs/>
        <w:i w:val="false"/>
        <w:iCs w:val="false"/>
        <w:color w:val="1A3A5C"/>
        <w:sz w:val="20"/>
        <w:szCs w:val="20"/>
      </w:rPr>
      <w:t xml:space="preserve">[Name der Kindertagespflege]</w:t>
    </w:r>
    <w:r>
      <w:rPr>
        <w:rFonts w:ascii="Arial" w:cs="Arial" w:eastAsia="Arial" w:hAnsi="Arial"/>
        <w:b w:val="false"/>
        <w:bCs w:val="false"/>
        <w:i w:val="false"/>
        <w:iCs w:val="false"/>
        <w:color w:val="2664A0"/>
        <w:sz w:val="18"/>
        <w:szCs w:val="18"/>
      </w:rPr>
      <w:t xml:space="preserve">  ·  Kindertagespflege</w:t>
    </w:r>
    <w:r>
      <w:rPr>
        <w:rFonts w:ascii="Arial" w:cs="Arial" w:eastAsia="Arial" w:hAnsi="Arial"/>
        <w:b w:val="false"/>
        <w:bCs w:val="false"/>
        <w:i w:val="false"/>
        <w:iCs w:val="false"/>
        <w:color w:val="666666"/>
        <w:sz w:val="16"/>
        <w:szCs w:val="16"/>
      </w:rPr>
      <w:t xml:space="preserve">	[Tagespflegeperson(en)]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60" w:hanging="2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2026-06-08T08:30:27.967Z</dcterms:created>
  <dcterms:modified xsi:type="dcterms:W3CDTF">2026-06-08T08:30:27.967Z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